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CD3C5" w14:textId="22607353" w:rsidR="003D5592" w:rsidRPr="009B3FCE" w:rsidRDefault="001940CE" w:rsidP="003D5592">
      <w:pPr>
        <w:pStyle w:val="Heading1"/>
        <w:spacing w:before="0" w:after="0"/>
        <w:rPr>
          <w:rFonts w:cs="Arial"/>
          <w:caps/>
          <w:sz w:val="22"/>
          <w:szCs w:val="22"/>
        </w:rPr>
      </w:pPr>
      <w:r>
        <w:rPr>
          <w:caps/>
          <w:color w:val="auto"/>
          <w:sz w:val="22"/>
        </w:rPr>
        <w:t>I lavori di manutenzione urbana sono scritti nei geni di Steyr.</w:t>
      </w:r>
    </w:p>
    <w:p w14:paraId="0E34F28E" w14:textId="77777777" w:rsidR="003D5592" w:rsidRPr="009B3FCE" w:rsidRDefault="003D5592" w:rsidP="003D5592">
      <w:pPr>
        <w:pStyle w:val="01TESTO"/>
      </w:pPr>
    </w:p>
    <w:p w14:paraId="2049D7BA" w14:textId="6AEFEC95" w:rsidR="003D5592" w:rsidRPr="009B3FCE" w:rsidRDefault="001940CE" w:rsidP="003D5592">
      <w:pPr>
        <w:pStyle w:val="Heading1"/>
        <w:spacing w:before="0" w:after="0" w:line="360" w:lineRule="auto"/>
        <w:ind w:right="142"/>
        <w:jc w:val="both"/>
        <w:rPr>
          <w:b w:val="0"/>
          <w:i/>
          <w:color w:val="auto"/>
          <w:sz w:val="19"/>
          <w:szCs w:val="19"/>
        </w:rPr>
      </w:pPr>
      <w:r>
        <w:rPr>
          <w:b w:val="0"/>
          <w:i/>
          <w:iCs/>
          <w:sz w:val="19"/>
          <w:szCs w:val="19"/>
        </w:rPr>
        <w:t>Da molti decenni il colore arancione per i servizi municipali rientra nel DNA dei trattori STEYR. I trattori per usi municipali STEYR di serie sono dotati di un'interfaccia omogenea per il montaggio di attrezzi, di pneumatici speciali, illuminazione ottimizzata e della tipica verniciatura nel colore arancione. Le novità del programma sono rappresentate dalla macchina dell'anno 2018, lo STEYR Profi con il rivoluzionario cambio S-Control 8 e la new entry nella classe di punta, lo STEYR 6250 Terrus CVT.</w:t>
      </w:r>
    </w:p>
    <w:p w14:paraId="4BE5BF81" w14:textId="77777777" w:rsidR="003D5592" w:rsidRPr="009B3FCE" w:rsidRDefault="003D5592" w:rsidP="003D5592">
      <w:pPr>
        <w:jc w:val="both"/>
        <w:rPr>
          <w:rFonts w:cs="Arial"/>
          <w:color w:val="auto"/>
          <w:szCs w:val="19"/>
        </w:rPr>
      </w:pPr>
    </w:p>
    <w:p w14:paraId="47F095E6" w14:textId="77777777" w:rsidR="003D5592" w:rsidRPr="009B3FCE" w:rsidRDefault="003D5592" w:rsidP="003D5592">
      <w:pPr>
        <w:jc w:val="both"/>
        <w:rPr>
          <w:rFonts w:cs="Arial"/>
          <w:color w:val="auto"/>
          <w:szCs w:val="19"/>
        </w:rPr>
      </w:pPr>
    </w:p>
    <w:p w14:paraId="73B370D1" w14:textId="028C0B4E" w:rsidR="003D5592" w:rsidRPr="009B3FCE" w:rsidRDefault="003D5592" w:rsidP="003D5592">
      <w:pPr>
        <w:spacing w:line="360" w:lineRule="auto"/>
        <w:ind w:right="142"/>
        <w:jc w:val="both"/>
        <w:rPr>
          <w:color w:val="auto"/>
        </w:rPr>
      </w:pPr>
      <w:r>
        <w:rPr>
          <w:color w:val="auto"/>
        </w:rPr>
        <w:t>St. Valentin, 14.05. 2018</w:t>
      </w:r>
    </w:p>
    <w:p w14:paraId="45FC0114" w14:textId="77777777" w:rsidR="003D5592" w:rsidRPr="009B3FCE" w:rsidRDefault="003D5592" w:rsidP="003D5592">
      <w:pPr>
        <w:spacing w:line="360" w:lineRule="auto"/>
        <w:ind w:right="142"/>
        <w:jc w:val="both"/>
        <w:rPr>
          <w:rFonts w:cs="Arial"/>
          <w:sz w:val="20"/>
        </w:rPr>
      </w:pPr>
      <w:r>
        <w:rPr>
          <w:sz w:val="20"/>
        </w:rPr>
        <w:t> </w:t>
      </w:r>
    </w:p>
    <w:p w14:paraId="4C749DE0" w14:textId="181029FE" w:rsidR="00353250" w:rsidRPr="009B3FCE" w:rsidRDefault="00AF091C" w:rsidP="00353250">
      <w:pPr>
        <w:pStyle w:val="Default"/>
        <w:spacing w:line="360" w:lineRule="auto"/>
        <w:jc w:val="both"/>
        <w:rPr>
          <w:sz w:val="19"/>
          <w:szCs w:val="19"/>
        </w:rPr>
      </w:pPr>
      <w:r>
        <w:rPr>
          <w:b/>
          <w:bCs/>
          <w:sz w:val="19"/>
          <w:szCs w:val="19"/>
        </w:rPr>
        <w:t>Telaio per usi municipali EURO-III - ai vertici della versatilità.</w:t>
      </w:r>
    </w:p>
    <w:p w14:paraId="30D984C6" w14:textId="0400FFD8" w:rsidR="00353250" w:rsidRPr="009B3FCE" w:rsidRDefault="00353250" w:rsidP="00353250">
      <w:pPr>
        <w:spacing w:line="360" w:lineRule="auto"/>
        <w:jc w:val="both"/>
        <w:rPr>
          <w:color w:val="auto"/>
        </w:rPr>
      </w:pPr>
      <w:r>
        <w:rPr>
          <w:color w:val="auto"/>
        </w:rPr>
        <w:t xml:space="preserve">Il nostro telaio per usi municipali dotato di EURO III System Adapter è caratterizzato da un principio costruttivo migliorato e da elevata stabilità. </w:t>
      </w:r>
      <w:r>
        <w:t xml:space="preserve">L'intero telaio per applicazioni municipali è configurato come un giunto meccanico fisso senza bulloni e grazie alle tre lunghezze di 210 mm (standard), 330 mm e 450 mm risponde ai requisiti di tutti gli attrezzi di uso corrente. La nuova struttura rinforzata garantisce una maggiore sicurezza della coppia torsiometrica. </w:t>
      </w:r>
      <w:r>
        <w:rPr>
          <w:color w:val="auto"/>
        </w:rPr>
        <w:t xml:space="preserve">L'interfaccia omogenea consente tempi di installazione ridotti per i più diversi attrezzi impiegati per le attività delle aziende municipalizzate. La piastra EURO III System Adapter consente di passare velocemente e con semplicità a un impianto idraulico anteriore – a questo scopo </w:t>
      </w:r>
      <w:r>
        <w:t>è disponibile un giunto meccanico o una soluzione di aggancio</w:t>
      </w:r>
      <w:r>
        <w:rPr>
          <w:color w:val="auto"/>
        </w:rPr>
        <w:t xml:space="preserve">. In questo modo è possibile azionare anche attrezzi anteriori con attacco a 3 punti. Su tutti i modelli, che sono forniti di serie per l'impiego con caricatori frontali, sono già presenti gli spazi di montaggio e i tubi idraulici necessari. I caricatori SF e SZ possono comunque essere installati anche successivamente su tutti i trattori. </w:t>
      </w:r>
      <w:r>
        <w:t>Quattro o sei raccordi, ritorno libero e presa di serie a sette poli assicurano la massima versatilità. A richiesta sono disponibili anche PTO anteriore, un cambio Vario e supporto dell'assale anteriore per l'impiego con falciatrici di grandi dimensioni.</w:t>
      </w:r>
    </w:p>
    <w:p w14:paraId="6783F5AB" w14:textId="77777777" w:rsidR="00353250" w:rsidRDefault="00353250" w:rsidP="003D5592">
      <w:pPr>
        <w:pStyle w:val="Default"/>
        <w:spacing w:line="360" w:lineRule="auto"/>
        <w:jc w:val="both"/>
        <w:rPr>
          <w:b/>
          <w:bCs/>
          <w:sz w:val="19"/>
          <w:szCs w:val="19"/>
        </w:rPr>
      </w:pPr>
    </w:p>
    <w:p w14:paraId="6FC23F8B" w14:textId="726C3798" w:rsidR="003D5592" w:rsidRPr="009B3FCE" w:rsidRDefault="009629BB" w:rsidP="003D5592">
      <w:pPr>
        <w:pStyle w:val="Default"/>
        <w:spacing w:line="360" w:lineRule="auto"/>
        <w:jc w:val="both"/>
        <w:rPr>
          <w:sz w:val="19"/>
          <w:szCs w:val="19"/>
        </w:rPr>
      </w:pPr>
      <w:r>
        <w:rPr>
          <w:b/>
          <w:bCs/>
          <w:sz w:val="19"/>
          <w:szCs w:val="19"/>
        </w:rPr>
        <w:t>STEYR Profi – ai vertici dell'efficienza.</w:t>
      </w:r>
    </w:p>
    <w:p w14:paraId="6F3151F8" w14:textId="6350E93A" w:rsidR="00E8274C" w:rsidRPr="009B3FCE" w:rsidRDefault="00E8274C" w:rsidP="00E8274C">
      <w:pPr>
        <w:jc w:val="both"/>
      </w:pPr>
      <w:r>
        <w:t xml:space="preserve">Il rivoluzionario cambio S-Control 8 nel trattore dell'anno 2018, lo STEYR Profi, anche nel settore della manutenzione urbana definisce un nuovo standard di riferimento in fatto di consumo di carburante nella sua classe: il consumo di carburante ridotto pari a 258 g/kWh nel DLG-PowerMix non conosce rivali finora. A questo contribuisce l'interazione della tecnologia dei motori Ecotech STEYR con il nuovo cambio S-Control 8. Questo innovativo cambio Powershift a 8 rapporti offre 24 marce suddivise in 3 gruppi, sia in avanti sia in retromarcia, e dispone di una serie di funzioni automatiche che non solo </w:t>
      </w:r>
      <w:r>
        <w:lastRenderedPageBreak/>
        <w:t>rendono il trattore più efficiente, ma aumentano anche la comodità di guida. Grazie alla grande sovrapposizione durante il lavoro non è quasi mai necessario cambiare il gruppo: il gruppo A per lavori di trazione raggiunge fino i 10,7 km/h, il gruppo B può funzionare a velocità comprese tra 4,3 e 18,1 km/h totalmente senza interruzione del flusso di potenza. Su strada, la trasmissione innesta automaticamente le 16 marce dei gruppi B e C e copre così un campo d'impiego di circa 4 km/h fino a 50 km/h. Per lavori a velocità ancora più basse il cambio S-Control 8 passa senza alcuna interruzione del flusso di potenza fra i gruppi A e B. Se si deve procedere velocemente, la trasmissione parte direttamente dal gruppo C. Per applicazioni, che richiedono velocità di marcia ridotte, come ad esempio nel servizio invernale per la fresatura della neve, a richiesta è disponibile il superriduttore da 48 x 48 marce.</w:t>
      </w:r>
    </w:p>
    <w:p w14:paraId="509ED2C3" w14:textId="22E05DA0" w:rsidR="009B3FCE" w:rsidRPr="009B3FCE" w:rsidRDefault="009B3FCE" w:rsidP="003D5592">
      <w:pPr>
        <w:jc w:val="both"/>
      </w:pPr>
    </w:p>
    <w:p w14:paraId="53138253" w14:textId="77777777" w:rsidR="009B3FCE" w:rsidRPr="009B3FCE" w:rsidRDefault="009B3FCE" w:rsidP="009B3FCE">
      <w:pPr>
        <w:pStyle w:val="Default"/>
        <w:spacing w:line="360" w:lineRule="auto"/>
        <w:jc w:val="both"/>
        <w:rPr>
          <w:sz w:val="19"/>
          <w:szCs w:val="19"/>
        </w:rPr>
      </w:pPr>
      <w:r>
        <w:rPr>
          <w:b/>
          <w:bCs/>
          <w:sz w:val="19"/>
          <w:szCs w:val="19"/>
        </w:rPr>
        <w:t>Funzioni di trasmissione uniche.</w:t>
      </w:r>
    </w:p>
    <w:p w14:paraId="1474775A" w14:textId="30AB4FC9" w:rsidR="009B3FCE" w:rsidRPr="009B3FCE" w:rsidRDefault="009B3FCE" w:rsidP="009B3FCE">
      <w:pPr>
        <w:jc w:val="both"/>
      </w:pPr>
      <w:r>
        <w:t xml:space="preserve">Se vi è necessità di incrementare la potenza in breve tempo, ad esempio quando la pendenza della strada aumenta durante lavori di trasporto, è possibile scalare la marcia anche in regime automatico, mediante la funzione kick-down dell’acceleratore. Un powershuttle evita le perdite di trazione nei cambi di direzione, mentre il sistema S-Stop II semplifica considerevolmente l’arresto agli incroci stradali o durante le manovre di estrema precisione: se il conducente rilascia gradualmente il freno, il trattore procede più lentamente. Se il conducente agisce sul freno, il sistema S-Stop II regola automaticamente la frizione. Una volta rilasciato il freno, STEYR Profi si riavvia immediatamente. </w:t>
      </w:r>
      <w:r>
        <w:rPr>
          <w:color w:val="auto"/>
        </w:rPr>
        <w:t>Il sistema Quick Turn II può regolare il rapporto di sterzata. Nelle svolte in strade senza uscita, ad esempio, il lavoro del conducente è reso più facile grazie alla riduzione del numero di giri del volante. Il conducente può scegliere tra i valori preimpostati e un’impostazione individuale attraverso il monitor S-Tech 700. La struttura compatta del motore garantisce la migliore visibilità in avanti e un ampio angolo di sterzata che, unito all'angolo di incidenza di dodici gradi e ai parafanghi dinamici, assicura svolte minime di 9,2 m. Oltre alla versione S-Control 8, il Profi è disponibile anche nella versione CVT e Standard.</w:t>
      </w:r>
    </w:p>
    <w:p w14:paraId="3C9F1CA2" w14:textId="77777777" w:rsidR="00353250" w:rsidRDefault="00353250" w:rsidP="003D5592">
      <w:pPr>
        <w:spacing w:line="360" w:lineRule="auto"/>
        <w:jc w:val="both"/>
        <w:rPr>
          <w:color w:val="auto"/>
        </w:rPr>
      </w:pPr>
    </w:p>
    <w:p w14:paraId="3CAEB23F" w14:textId="7149FFAD" w:rsidR="00353250" w:rsidRPr="009B3FCE" w:rsidRDefault="009629BB" w:rsidP="00353250">
      <w:pPr>
        <w:pStyle w:val="Default"/>
        <w:spacing w:line="360" w:lineRule="auto"/>
        <w:jc w:val="both"/>
        <w:rPr>
          <w:sz w:val="19"/>
          <w:szCs w:val="19"/>
        </w:rPr>
      </w:pPr>
      <w:r>
        <w:rPr>
          <w:b/>
          <w:bCs/>
          <w:sz w:val="19"/>
          <w:szCs w:val="19"/>
        </w:rPr>
        <w:t>STEYR Profi – ai vertici della potenza.</w:t>
      </w:r>
    </w:p>
    <w:p w14:paraId="02D83D27" w14:textId="5D026B15" w:rsidR="00353250" w:rsidRDefault="001837E5" w:rsidP="00353250">
      <w:pPr>
        <w:spacing w:line="360" w:lineRule="auto"/>
        <w:jc w:val="both"/>
      </w:pPr>
      <w:r>
        <w:t>Terrus, il modello di successo STEYR, oltre che nella versione da 270 e 300 CV di potenza, è disponibile con un nuovo modello base da 250 CV</w:t>
      </w:r>
      <w:r>
        <w:rPr>
          <w:strike/>
        </w:rPr>
        <w:t>.</w:t>
      </w:r>
      <w:r>
        <w:t xml:space="preserve"> Il nuovo STEYR 6250 CVT Terrus offre pneumatici fino a 2,05 m di diametro, presa di forza anteriore a due velocità (1000/1000 ECO), ABS o la cabina ammortizzata particolarmente silenziosa con solo 69 dbA. Il motore a 6 cilindri con una potenza nominale di 250 CV all'occorrenza eroga una potenza fino a 273 CV. Grazie al proprio ideale rapporto peso-potenza, il Terrus CVT è adatto alle operazioni di trasporto veloce quanto ai servizi invernali più gravosi. Un turbocompressore a geometria variabile fornisce una risposta spontanea e gestisce senza fatica ogni sforzo, persino a basso regime.</w:t>
      </w:r>
    </w:p>
    <w:p w14:paraId="0CE8E392" w14:textId="5D6F0A04" w:rsidR="00353250" w:rsidRDefault="00353250" w:rsidP="00353250">
      <w:pPr>
        <w:spacing w:line="360" w:lineRule="auto"/>
        <w:jc w:val="both"/>
        <w:rPr>
          <w:color w:val="auto"/>
        </w:rPr>
      </w:pPr>
    </w:p>
    <w:p w14:paraId="7B06D8A7" w14:textId="77777777" w:rsidR="00A917B7" w:rsidRDefault="00A917B7" w:rsidP="00353250">
      <w:pPr>
        <w:spacing w:line="360" w:lineRule="auto"/>
        <w:jc w:val="both"/>
        <w:rPr>
          <w:color w:val="auto"/>
        </w:rPr>
      </w:pPr>
    </w:p>
    <w:p w14:paraId="50B2895C" w14:textId="77777777" w:rsidR="00A917B7" w:rsidRDefault="00A917B7" w:rsidP="00353250">
      <w:pPr>
        <w:spacing w:line="360" w:lineRule="auto"/>
        <w:jc w:val="both"/>
        <w:rPr>
          <w:color w:val="auto"/>
        </w:rPr>
      </w:pPr>
    </w:p>
    <w:p w14:paraId="3D8CA61D" w14:textId="3C9DBDED" w:rsidR="00353250" w:rsidRPr="009B3FCE" w:rsidRDefault="009629BB" w:rsidP="00353250">
      <w:pPr>
        <w:pStyle w:val="Default"/>
        <w:spacing w:line="360" w:lineRule="auto"/>
        <w:jc w:val="both"/>
        <w:rPr>
          <w:sz w:val="19"/>
          <w:szCs w:val="19"/>
        </w:rPr>
      </w:pPr>
      <w:r>
        <w:rPr>
          <w:b/>
          <w:bCs/>
          <w:sz w:val="19"/>
          <w:szCs w:val="19"/>
        </w:rPr>
        <w:t>STEYR Kompakt HD – ai vertici della robustezza.</w:t>
      </w:r>
    </w:p>
    <w:p w14:paraId="6ECCD727" w14:textId="36B0D9C7" w:rsidR="00353250" w:rsidRPr="00AF091C" w:rsidRDefault="001837E5" w:rsidP="00353250">
      <w:pPr>
        <w:spacing w:line="360" w:lineRule="auto"/>
        <w:jc w:val="both"/>
      </w:pPr>
      <w:r>
        <w:t>La classe Kompakt di STEYR rivoluziona il rapporto costi-benefici ed è attrezzata sin da ora anche per le applicazioni più gravose. I tre modelli 4095, 4105 e 4115 sono disponibili nella versione Heavy-Duty, abbreviata in HD. Gli assali sono rinforzati, la carreggiata un po' più larga e il carico più elevato. Grazie al carico maggiore i trattori STEYR Kompakt HD possono essere combinati e impiegati in modo ancora più efficiente con gli attrezzi. I modelli sono dotati della tecnologia collaudata dei grandi trattori e si adattano quindi perfettamente a quasi tutti i campi di impiego. I motori, con potenza da 75 a 114 CV e l'eccezionale rapporto potenza-peso, garantiscono un'efficienza ottimale. Grazie alla capacità di manovra unica i trattori Kompakt sono però anche strumenti di lavoro perfetti: dalla falciatura alla manutenzione di strade e sentieri fino al servizio invernale. Combinano una grande versatilità con costi di investimento e d'esercizio contenuti.</w:t>
      </w:r>
    </w:p>
    <w:p w14:paraId="3B0DDBAD" w14:textId="77777777" w:rsidR="003D5592" w:rsidRPr="009B3FCE" w:rsidRDefault="003D5592" w:rsidP="003D5592">
      <w:pPr>
        <w:jc w:val="both"/>
        <w:rPr>
          <w:color w:val="auto"/>
          <w:sz w:val="22"/>
        </w:rPr>
      </w:pPr>
      <w:r>
        <w:rPr>
          <w:color w:val="auto"/>
          <w:sz w:val="22"/>
        </w:rPr>
        <w:t>***</w:t>
      </w:r>
    </w:p>
    <w:p w14:paraId="1DB1583D" w14:textId="77777777" w:rsidR="003D5592" w:rsidRPr="009B3FCE" w:rsidRDefault="003D5592" w:rsidP="003D5592">
      <w:pPr>
        <w:jc w:val="both"/>
        <w:rPr>
          <w:color w:val="auto"/>
        </w:rPr>
      </w:pPr>
    </w:p>
    <w:p w14:paraId="3792CE37" w14:textId="77777777" w:rsidR="003D5592" w:rsidRPr="009B3FCE" w:rsidRDefault="003D5592" w:rsidP="003D5592">
      <w:pPr>
        <w:pStyle w:val="01TESTO"/>
        <w:jc w:val="both"/>
        <w:rPr>
          <w:color w:val="auto"/>
        </w:rPr>
      </w:pPr>
      <w:r>
        <w:rPr>
          <w:color w:val="auto"/>
        </w:rPr>
        <w:t xml:space="preserve">Per ulteriori informazioni sui trattori STEYR in Internet, consultare il sito </w:t>
      </w:r>
      <w:hyperlink r:id="rId7" w:history="1">
        <w:r>
          <w:rPr>
            <w:rStyle w:val="Hyperlink"/>
            <w:i/>
            <w:color w:val="auto"/>
          </w:rPr>
          <w:t>www.steyr-traktoren.com</w:t>
        </w:r>
      </w:hyperlink>
      <w:r>
        <w:rPr>
          <w:i/>
          <w:color w:val="auto"/>
        </w:rPr>
        <w:t xml:space="preserve"> </w:t>
      </w:r>
    </w:p>
    <w:p w14:paraId="15FDD459" w14:textId="77777777" w:rsidR="003D5592" w:rsidRPr="009B3FCE" w:rsidRDefault="003D5592" w:rsidP="003D5592">
      <w:pPr>
        <w:pStyle w:val="01TESTO"/>
        <w:jc w:val="both"/>
        <w:rPr>
          <w:color w:val="auto"/>
        </w:rPr>
      </w:pPr>
    </w:p>
    <w:p w14:paraId="45C80EEF" w14:textId="5AA67243" w:rsidR="003D5592" w:rsidRPr="009B3FCE" w:rsidRDefault="003D5592" w:rsidP="003D5592">
      <w:pPr>
        <w:pStyle w:val="01TESTO"/>
        <w:rPr>
          <w:i/>
          <w:color w:val="auto"/>
          <w:sz w:val="16"/>
          <w:szCs w:val="16"/>
        </w:rPr>
      </w:pPr>
      <w:r>
        <w:rPr>
          <w:i/>
          <w:color w:val="auto"/>
          <w:sz w:val="16"/>
          <w:szCs w:val="16"/>
        </w:rPr>
        <w:t>STEYR è da oltre 70 anni sinonimo di tecnologia ad altissimo livello sviluppata in Austria, specializzata in trattori dotati di elevata qualità, eccellente comfort e lunga durata. La gamma di modelli STEYR è famosa per le innovazioni tecniche e per le soluzioni orientate al cliente, che garantiscono la massima produttività e la massima redditività nelle applicazioni agricole, nella silvicoltura e nelle attività urbane. La rete dei concessionari STEYR fornisce ai clienti assistenza dedicata in loco.</w:t>
      </w:r>
    </w:p>
    <w:p w14:paraId="26F1ADEF" w14:textId="77777777" w:rsidR="003D5592" w:rsidRPr="009B3FCE" w:rsidRDefault="003D5592" w:rsidP="003D5592">
      <w:pPr>
        <w:pStyle w:val="01TESTO"/>
        <w:rPr>
          <w:bCs/>
          <w:i/>
          <w:color w:val="auto"/>
          <w:sz w:val="16"/>
          <w:szCs w:val="16"/>
        </w:rPr>
      </w:pPr>
      <w:r>
        <w:rPr>
          <w:bCs/>
          <w:i/>
          <w:color w:val="auto"/>
          <w:sz w:val="16"/>
          <w:szCs w:val="16"/>
        </w:rPr>
        <w:t xml:space="preserve">STEYR è un marchio di CNH Industrial N.V., società leader nel mercato dei beni strumentali quotata alla Borsa di New York (NYSE: CNHI) e sul Mercato Telematico Azionario della Borsa Italiana (MI: CNHI). Per ulteriori informazioni su CNH Industrial consultare </w:t>
      </w:r>
      <w:hyperlink r:id="rId8" w:history="1">
        <w:r>
          <w:rPr>
            <w:rStyle w:val="Hyperlink"/>
            <w:bCs/>
            <w:i/>
            <w:color w:val="auto"/>
            <w:sz w:val="16"/>
            <w:szCs w:val="16"/>
          </w:rPr>
          <w:t>www.cnhindustrial.com</w:t>
        </w:r>
      </w:hyperlink>
      <w:r>
        <w:rPr>
          <w:bCs/>
          <w:i/>
          <w:color w:val="auto"/>
          <w:sz w:val="16"/>
          <w:szCs w:val="16"/>
        </w:rPr>
        <w:t>.</w:t>
      </w:r>
    </w:p>
    <w:p w14:paraId="20AA6BC3" w14:textId="77777777" w:rsidR="003D5592" w:rsidRPr="009B3FCE" w:rsidRDefault="003D5592" w:rsidP="003D5592">
      <w:pPr>
        <w:pStyle w:val="01TESTO"/>
        <w:rPr>
          <w:i/>
          <w:color w:val="auto"/>
          <w:sz w:val="16"/>
          <w:szCs w:val="16"/>
        </w:rPr>
      </w:pPr>
    </w:p>
    <w:p w14:paraId="3DCCE722" w14:textId="77777777" w:rsidR="0098055E" w:rsidRPr="009B3FCE" w:rsidRDefault="0098055E" w:rsidP="0098055E">
      <w:pPr>
        <w:pStyle w:val="01TESTO"/>
        <w:rPr>
          <w:i/>
          <w:color w:val="auto"/>
          <w:sz w:val="16"/>
          <w:szCs w:val="16"/>
        </w:rPr>
      </w:pPr>
    </w:p>
    <w:p w14:paraId="40926B3B" w14:textId="77777777" w:rsidR="0098055E" w:rsidRPr="009B3FCE" w:rsidRDefault="0098055E" w:rsidP="0098055E">
      <w:pPr>
        <w:jc w:val="both"/>
        <w:rPr>
          <w:rFonts w:cs="Arial"/>
          <w:color w:val="auto"/>
          <w:szCs w:val="19"/>
        </w:rPr>
      </w:pPr>
    </w:p>
    <w:p w14:paraId="4C288F60" w14:textId="77777777" w:rsidR="0098055E" w:rsidRPr="009B3FCE" w:rsidRDefault="0098055E" w:rsidP="0098055E">
      <w:pPr>
        <w:spacing w:line="276" w:lineRule="auto"/>
        <w:rPr>
          <w:rFonts w:cs="Arial"/>
          <w:color w:val="auto"/>
          <w:szCs w:val="19"/>
        </w:rPr>
      </w:pPr>
      <w:r>
        <w:rPr>
          <w:b/>
          <w:color w:val="auto"/>
          <w:szCs w:val="19"/>
        </w:rPr>
        <w:t>Per maggiori informazioni rivolgersi a:</w:t>
      </w:r>
    </w:p>
    <w:p w14:paraId="4B1120A7" w14:textId="77777777" w:rsidR="0098055E" w:rsidRPr="009B3FCE" w:rsidRDefault="0098055E" w:rsidP="0098055E">
      <w:pPr>
        <w:spacing w:line="276" w:lineRule="auto"/>
        <w:rPr>
          <w:rFonts w:cs="Arial"/>
          <w:color w:val="auto"/>
          <w:szCs w:val="19"/>
        </w:rPr>
      </w:pPr>
    </w:p>
    <w:p w14:paraId="2799DD9E" w14:textId="77777777" w:rsidR="003E694A" w:rsidRPr="00BE4D95" w:rsidRDefault="003E694A" w:rsidP="003E694A">
      <w:pPr>
        <w:spacing w:line="276" w:lineRule="auto"/>
        <w:rPr>
          <w:rFonts w:cs="Arial"/>
          <w:color w:val="auto"/>
          <w:sz w:val="16"/>
          <w:szCs w:val="16"/>
        </w:rPr>
      </w:pPr>
      <w:r>
        <w:rPr>
          <w:rFonts w:cs="Arial"/>
          <w:color w:val="auto"/>
          <w:sz w:val="16"/>
          <w:szCs w:val="16"/>
        </w:rPr>
        <w:t>Esther Gilli</w:t>
      </w:r>
    </w:p>
    <w:p w14:paraId="75E3CB43" w14:textId="13C55C61" w:rsidR="003E694A" w:rsidRPr="00BE4D95" w:rsidRDefault="003E694A" w:rsidP="003E694A">
      <w:pPr>
        <w:spacing w:line="276" w:lineRule="auto"/>
        <w:rPr>
          <w:rFonts w:cs="Arial"/>
          <w:color w:val="auto"/>
          <w:sz w:val="16"/>
          <w:szCs w:val="16"/>
        </w:rPr>
      </w:pPr>
      <w:r w:rsidRPr="00BE4D95">
        <w:rPr>
          <w:color w:val="auto"/>
          <w:sz w:val="16"/>
        </w:rPr>
        <w:t>Tel: +43 7435 500 634</w:t>
      </w:r>
      <w:bookmarkStart w:id="0" w:name="_GoBack"/>
      <w:bookmarkEnd w:id="0"/>
    </w:p>
    <w:p w14:paraId="3EF9B65C" w14:textId="77777777" w:rsidR="003E694A" w:rsidRPr="00BE4D95" w:rsidRDefault="003E694A" w:rsidP="003E694A">
      <w:pPr>
        <w:spacing w:line="276" w:lineRule="auto"/>
        <w:rPr>
          <w:rFonts w:cs="Arial"/>
          <w:color w:val="auto"/>
          <w:sz w:val="16"/>
          <w:szCs w:val="16"/>
        </w:rPr>
      </w:pPr>
      <w:r w:rsidRPr="00BE4D95">
        <w:rPr>
          <w:color w:val="auto"/>
          <w:sz w:val="16"/>
        </w:rPr>
        <w:t>Addetto alle relazioni pubbliche</w:t>
      </w:r>
    </w:p>
    <w:p w14:paraId="0CD5CC5B" w14:textId="77777777" w:rsidR="003E694A" w:rsidRPr="00BE4D95" w:rsidRDefault="003E694A" w:rsidP="003E694A">
      <w:pPr>
        <w:spacing w:line="276" w:lineRule="auto"/>
        <w:rPr>
          <w:rFonts w:cs="Arial"/>
          <w:color w:val="auto"/>
          <w:sz w:val="16"/>
          <w:szCs w:val="16"/>
        </w:rPr>
      </w:pPr>
      <w:r w:rsidRPr="00BE4D95">
        <w:rPr>
          <w:color w:val="auto"/>
          <w:sz w:val="16"/>
        </w:rPr>
        <w:t>Europa, Medio Oriente e Africa</w:t>
      </w:r>
    </w:p>
    <w:p w14:paraId="010D65E0" w14:textId="77777777" w:rsidR="003E694A" w:rsidRPr="00BE4D95" w:rsidRDefault="003E694A" w:rsidP="003E694A">
      <w:pPr>
        <w:spacing w:line="276" w:lineRule="auto"/>
        <w:rPr>
          <w:rFonts w:cs="Arial"/>
          <w:color w:val="auto"/>
          <w:sz w:val="16"/>
          <w:szCs w:val="16"/>
        </w:rPr>
      </w:pPr>
      <w:r w:rsidRPr="00BE4D95">
        <w:rPr>
          <w:color w:val="auto"/>
          <w:sz w:val="16"/>
        </w:rPr>
        <w:t>Comunicazioni del brand</w:t>
      </w:r>
      <w:r>
        <w:rPr>
          <w:color w:val="auto"/>
          <w:sz w:val="16"/>
        </w:rPr>
        <w:t xml:space="preserve"> STEYR</w:t>
      </w:r>
    </w:p>
    <w:p w14:paraId="7A09F94B" w14:textId="77777777" w:rsidR="003E694A" w:rsidRPr="00BE4D95" w:rsidRDefault="003E694A" w:rsidP="003E694A">
      <w:pPr>
        <w:spacing w:line="276" w:lineRule="auto"/>
        <w:rPr>
          <w:rFonts w:cs="Arial"/>
          <w:color w:val="auto"/>
          <w:sz w:val="16"/>
          <w:szCs w:val="16"/>
        </w:rPr>
      </w:pPr>
      <w:r w:rsidRPr="00BE4D95">
        <w:rPr>
          <w:color w:val="auto"/>
          <w:sz w:val="16"/>
        </w:rPr>
        <w:t xml:space="preserve">e-mail: </w:t>
      </w:r>
      <w:hyperlink r:id="rId9" w:history="1">
        <w:r w:rsidRPr="00680A0E">
          <w:rPr>
            <w:rStyle w:val="Hyperlink"/>
            <w:sz w:val="16"/>
          </w:rPr>
          <w:t>esther.gilli@cnhind.com</w:t>
        </w:r>
      </w:hyperlink>
    </w:p>
    <w:p w14:paraId="6BADB7EB" w14:textId="77777777" w:rsidR="003E694A" w:rsidRDefault="003E694A" w:rsidP="003E694A">
      <w:pPr>
        <w:tabs>
          <w:tab w:val="left" w:pos="680"/>
        </w:tabs>
        <w:spacing w:line="276" w:lineRule="auto"/>
        <w:rPr>
          <w:i/>
          <w:color w:val="auto"/>
          <w:sz w:val="16"/>
          <w:u w:val="single"/>
        </w:rPr>
      </w:pPr>
      <w:hyperlink r:id="rId10">
        <w:r w:rsidRPr="00BE4D95">
          <w:rPr>
            <w:i/>
            <w:color w:val="auto"/>
            <w:sz w:val="16"/>
            <w:u w:val="single"/>
          </w:rPr>
          <w:t>www.steyr-traktoren.com</w:t>
        </w:r>
      </w:hyperlink>
      <w:r w:rsidRPr="00BE4D95">
        <w:rPr>
          <w:i/>
          <w:color w:val="auto"/>
          <w:sz w:val="16"/>
          <w:u w:val="single"/>
        </w:rPr>
        <w:t xml:space="preserve"> </w:t>
      </w:r>
    </w:p>
    <w:p w14:paraId="0275998D" w14:textId="77777777" w:rsidR="003E694A" w:rsidRDefault="003E694A" w:rsidP="003E694A">
      <w:pPr>
        <w:tabs>
          <w:tab w:val="left" w:pos="680"/>
        </w:tabs>
        <w:spacing w:line="276" w:lineRule="auto"/>
        <w:rPr>
          <w:i/>
          <w:color w:val="auto"/>
          <w:sz w:val="16"/>
          <w:u w:val="single"/>
        </w:rPr>
      </w:pPr>
    </w:p>
    <w:p w14:paraId="74906E57" w14:textId="77777777" w:rsidR="003E694A" w:rsidRPr="003E694A" w:rsidRDefault="003E694A" w:rsidP="003E694A">
      <w:pPr>
        <w:pStyle w:val="PlainText"/>
        <w:rPr>
          <w:sz w:val="28"/>
          <w:szCs w:val="28"/>
          <w:lang w:val="it-IT"/>
        </w:rPr>
      </w:pPr>
    </w:p>
    <w:p w14:paraId="63E601AE" w14:textId="77777777" w:rsidR="003E694A" w:rsidRPr="003E694A" w:rsidRDefault="003E694A" w:rsidP="003E694A">
      <w:pPr>
        <w:ind w:left="426" w:firstLine="708"/>
        <w:jc w:val="both"/>
        <w:rPr>
          <w:rFonts w:cs="Arial"/>
          <w:color w:val="auto"/>
          <w:sz w:val="16"/>
          <w:szCs w:val="16"/>
        </w:rPr>
      </w:pPr>
      <w:r>
        <w:rPr>
          <w:noProof/>
          <w:lang w:val="en-GB" w:eastAsia="zh-CN"/>
        </w:rPr>
        <w:lastRenderedPageBreak/>
        <w:drawing>
          <wp:anchor distT="0" distB="0" distL="114300" distR="114300" simplePos="0" relativeHeight="251659264" behindDoc="0" locked="0" layoutInCell="1" allowOverlap="1" wp14:anchorId="4FB1A96A" wp14:editId="6DBD33A0">
            <wp:simplePos x="0" y="0"/>
            <wp:positionH relativeFrom="column">
              <wp:posOffset>118745</wp:posOffset>
            </wp:positionH>
            <wp:positionV relativeFrom="paragraph">
              <wp:posOffset>125730</wp:posOffset>
            </wp:positionV>
            <wp:extent cx="274955" cy="269240"/>
            <wp:effectExtent l="0" t="0" r="0" b="0"/>
            <wp:wrapSquare wrapText="bothSides"/>
            <wp:docPr id="1" name="Bild 2" descr="Web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Websi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000" b="-1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DB6DB8" w14:textId="77777777" w:rsidR="003E694A" w:rsidRPr="003E694A" w:rsidRDefault="003E694A" w:rsidP="003E694A">
      <w:pPr>
        <w:tabs>
          <w:tab w:val="left" w:pos="4536"/>
        </w:tabs>
        <w:spacing w:line="276" w:lineRule="auto"/>
        <w:rPr>
          <w:rStyle w:val="Hyperlink"/>
          <w:rFonts w:cs="Arial"/>
          <w:sz w:val="16"/>
          <w:szCs w:val="16"/>
        </w:rPr>
      </w:pPr>
      <w:hyperlink r:id="rId12">
        <w:r w:rsidRPr="003E694A">
          <w:rPr>
            <w:rStyle w:val="Hyperlink"/>
            <w:sz w:val="16"/>
          </w:rPr>
          <w:t>STEYR Media Center</w:t>
        </w:r>
      </w:hyperlink>
      <w:r w:rsidRPr="003E694A">
        <w:rPr>
          <w:rStyle w:val="Hyperlink"/>
          <w:rFonts w:cs="Arial"/>
          <w:sz w:val="16"/>
          <w:szCs w:val="16"/>
        </w:rPr>
        <w:t xml:space="preserve"> </w:t>
      </w:r>
    </w:p>
    <w:p w14:paraId="420CE8D6" w14:textId="77777777" w:rsidR="003E694A" w:rsidRPr="003E694A" w:rsidRDefault="003E694A" w:rsidP="003E694A">
      <w:pPr>
        <w:tabs>
          <w:tab w:val="left" w:pos="4536"/>
          <w:tab w:val="left" w:pos="4962"/>
        </w:tabs>
        <w:spacing w:line="276" w:lineRule="auto"/>
        <w:rPr>
          <w:rStyle w:val="Hyperlink"/>
          <w:rFonts w:cs="Arial"/>
          <w:sz w:val="16"/>
          <w:szCs w:val="16"/>
        </w:rPr>
      </w:pPr>
    </w:p>
    <w:p w14:paraId="044D2E0A" w14:textId="77777777" w:rsidR="003E694A" w:rsidRPr="003E694A" w:rsidRDefault="003E694A" w:rsidP="003E694A">
      <w:pPr>
        <w:spacing w:line="276" w:lineRule="auto"/>
        <w:ind w:left="426" w:hanging="142"/>
        <w:rPr>
          <w:rFonts w:cs="Arial"/>
          <w:color w:val="auto"/>
          <w:sz w:val="16"/>
          <w:szCs w:val="16"/>
        </w:rPr>
      </w:pPr>
    </w:p>
    <w:p w14:paraId="1FEBF660" w14:textId="77777777" w:rsidR="003E694A" w:rsidRPr="003E694A" w:rsidRDefault="003E694A" w:rsidP="003E694A">
      <w:pPr>
        <w:spacing w:line="276" w:lineRule="auto"/>
        <w:ind w:left="426" w:firstLine="708"/>
        <w:rPr>
          <w:rFonts w:cs="Arial"/>
          <w:color w:val="auto"/>
          <w:sz w:val="16"/>
          <w:szCs w:val="16"/>
        </w:rPr>
      </w:pPr>
      <w:r>
        <w:rPr>
          <w:noProof/>
          <w:lang w:val="en-GB" w:eastAsia="zh-CN"/>
        </w:rPr>
        <w:drawing>
          <wp:anchor distT="0" distB="0" distL="114300" distR="114300" simplePos="0" relativeHeight="251660288" behindDoc="0" locked="0" layoutInCell="1" allowOverlap="1" wp14:anchorId="0E728574" wp14:editId="5A765E39">
            <wp:simplePos x="0" y="0"/>
            <wp:positionH relativeFrom="column">
              <wp:posOffset>120650</wp:posOffset>
            </wp:positionH>
            <wp:positionV relativeFrom="paragraph">
              <wp:posOffset>50165</wp:posOffset>
            </wp:positionV>
            <wp:extent cx="276860" cy="261620"/>
            <wp:effectExtent l="0" t="0" r="8890" b="5080"/>
            <wp:wrapSquare wrapText="bothSides"/>
            <wp:docPr id="4" name="Bild 3" descr="Media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MediaCent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771F4" w14:textId="77777777" w:rsidR="003E694A" w:rsidRPr="003E694A" w:rsidRDefault="003E694A" w:rsidP="003E694A">
      <w:pPr>
        <w:tabs>
          <w:tab w:val="left" w:pos="4536"/>
        </w:tabs>
        <w:spacing w:line="276" w:lineRule="auto"/>
        <w:ind w:left="142"/>
        <w:rPr>
          <w:rFonts w:cs="Arial"/>
          <w:sz w:val="16"/>
          <w:szCs w:val="16"/>
        </w:rPr>
      </w:pPr>
      <w:hyperlink r:id="rId14">
        <w:r w:rsidRPr="003E694A">
          <w:rPr>
            <w:rStyle w:val="Hyperlink"/>
            <w:sz w:val="16"/>
          </w:rPr>
          <w:t>www.steyr-traktoren.com</w:t>
        </w:r>
      </w:hyperlink>
      <w:r w:rsidRPr="003E694A">
        <w:rPr>
          <w:rFonts w:cs="Arial"/>
          <w:sz w:val="16"/>
          <w:szCs w:val="16"/>
        </w:rPr>
        <w:t xml:space="preserve"> </w:t>
      </w:r>
    </w:p>
    <w:p w14:paraId="47BB7681" w14:textId="77777777" w:rsidR="003E694A" w:rsidRPr="003E694A" w:rsidRDefault="003E694A" w:rsidP="003E694A">
      <w:pPr>
        <w:spacing w:line="276" w:lineRule="auto"/>
        <w:ind w:left="142"/>
        <w:rPr>
          <w:rStyle w:val="Hyperlink"/>
          <w:rFonts w:cs="Arial"/>
          <w:sz w:val="16"/>
          <w:szCs w:val="16"/>
        </w:rPr>
      </w:pPr>
    </w:p>
    <w:p w14:paraId="7DBE1D09" w14:textId="77777777" w:rsidR="003E694A" w:rsidRPr="003E694A" w:rsidRDefault="003E694A" w:rsidP="003E694A">
      <w:pPr>
        <w:spacing w:line="276" w:lineRule="auto"/>
        <w:ind w:left="142"/>
        <w:rPr>
          <w:rFonts w:cs="Arial"/>
          <w:color w:val="auto"/>
          <w:sz w:val="16"/>
          <w:szCs w:val="16"/>
        </w:rPr>
      </w:pPr>
    </w:p>
    <w:p w14:paraId="016CCAE0" w14:textId="77777777" w:rsidR="003E694A" w:rsidRPr="003E694A" w:rsidRDefault="003E694A" w:rsidP="003E694A">
      <w:pPr>
        <w:spacing w:line="276" w:lineRule="auto"/>
        <w:ind w:left="142" w:firstLine="709"/>
        <w:rPr>
          <w:rFonts w:cs="Arial"/>
          <w:color w:val="auto"/>
          <w:sz w:val="16"/>
          <w:szCs w:val="16"/>
        </w:rPr>
      </w:pPr>
      <w:r>
        <w:rPr>
          <w:noProof/>
          <w:lang w:val="en-GB" w:eastAsia="zh-CN"/>
        </w:rPr>
        <w:drawing>
          <wp:anchor distT="0" distB="0" distL="114300" distR="114300" simplePos="0" relativeHeight="251661312" behindDoc="0" locked="0" layoutInCell="1" allowOverlap="1" wp14:anchorId="0A099B8F" wp14:editId="2DA1712D">
            <wp:simplePos x="0" y="0"/>
            <wp:positionH relativeFrom="column">
              <wp:posOffset>121285</wp:posOffset>
            </wp:positionH>
            <wp:positionV relativeFrom="paragraph">
              <wp:posOffset>74295</wp:posOffset>
            </wp:positionV>
            <wp:extent cx="276860" cy="276860"/>
            <wp:effectExtent l="0" t="0" r="8890" b="8890"/>
            <wp:wrapSquare wrapText="bothSides"/>
            <wp:docPr id="9" name="Bild 4" descr="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F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AF965E" w14:textId="77777777" w:rsidR="003E694A" w:rsidRPr="003E694A" w:rsidRDefault="003E694A" w:rsidP="003E694A">
      <w:pPr>
        <w:tabs>
          <w:tab w:val="left" w:pos="4536"/>
        </w:tabs>
        <w:spacing w:line="276" w:lineRule="auto"/>
        <w:ind w:left="142" w:hanging="142"/>
        <w:rPr>
          <w:rStyle w:val="Hyperlink"/>
          <w:rFonts w:cs="Arial"/>
          <w:sz w:val="16"/>
          <w:szCs w:val="16"/>
        </w:rPr>
      </w:pPr>
      <w:r>
        <w:rPr>
          <w:sz w:val="16"/>
          <w:lang w:val="es-ES_tradnl"/>
        </w:rPr>
        <w:fldChar w:fldCharType="begin"/>
      </w:r>
      <w:r w:rsidRPr="003E694A">
        <w:rPr>
          <w:sz w:val="16"/>
        </w:rPr>
        <w:instrText>HYPERLINK "https://www.facebook.com/steyrtrattori/"</w:instrText>
      </w:r>
      <w:r>
        <w:rPr>
          <w:sz w:val="16"/>
          <w:lang w:val="es-ES_tradnl"/>
        </w:rPr>
        <w:fldChar w:fldCharType="separate"/>
      </w:r>
      <w:r w:rsidRPr="003E694A">
        <w:rPr>
          <w:rStyle w:val="Hyperlink"/>
          <w:sz w:val="16"/>
        </w:rPr>
        <w:t>www.facebook.com</w:t>
      </w:r>
      <w:r w:rsidRPr="003E694A">
        <w:rPr>
          <w:rStyle w:val="Hyperlink"/>
          <w:rFonts w:cs="Arial"/>
          <w:sz w:val="16"/>
          <w:szCs w:val="16"/>
        </w:rPr>
        <w:t xml:space="preserve"> </w:t>
      </w:r>
    </w:p>
    <w:p w14:paraId="7C286751" w14:textId="77777777" w:rsidR="003E694A" w:rsidRPr="003E694A" w:rsidRDefault="003E694A" w:rsidP="003E694A">
      <w:pPr>
        <w:spacing w:line="276" w:lineRule="auto"/>
        <w:ind w:left="142" w:hanging="142"/>
        <w:rPr>
          <w:rStyle w:val="Hyperlink"/>
          <w:rFonts w:cs="Arial"/>
          <w:sz w:val="16"/>
          <w:szCs w:val="16"/>
        </w:rPr>
      </w:pPr>
      <w:r>
        <w:rPr>
          <w:sz w:val="16"/>
          <w:lang w:val="es-ES_tradnl"/>
        </w:rPr>
        <w:fldChar w:fldCharType="end"/>
      </w:r>
    </w:p>
    <w:p w14:paraId="35108B8F" w14:textId="77777777" w:rsidR="003E694A" w:rsidRPr="003E694A" w:rsidRDefault="003E694A" w:rsidP="003E694A">
      <w:pPr>
        <w:spacing w:line="276" w:lineRule="auto"/>
        <w:ind w:left="142" w:hanging="142"/>
        <w:rPr>
          <w:rFonts w:cs="Arial"/>
          <w:color w:val="auto"/>
          <w:sz w:val="16"/>
          <w:szCs w:val="16"/>
        </w:rPr>
      </w:pPr>
    </w:p>
    <w:p w14:paraId="56C6AD9C" w14:textId="77777777" w:rsidR="003E694A" w:rsidRPr="003E694A" w:rsidRDefault="003E694A" w:rsidP="003E694A">
      <w:pPr>
        <w:spacing w:line="276" w:lineRule="auto"/>
        <w:ind w:left="142" w:firstLine="709"/>
        <w:rPr>
          <w:rFonts w:cs="Arial"/>
          <w:color w:val="auto"/>
          <w:sz w:val="16"/>
          <w:szCs w:val="16"/>
        </w:rPr>
      </w:pPr>
      <w:r>
        <w:rPr>
          <w:noProof/>
          <w:lang w:val="en-GB" w:eastAsia="zh-CN"/>
        </w:rPr>
        <w:drawing>
          <wp:anchor distT="0" distB="0" distL="114300" distR="114300" simplePos="0" relativeHeight="251662336" behindDoc="0" locked="0" layoutInCell="1" allowOverlap="1" wp14:anchorId="257F95FA" wp14:editId="2AA96E5D">
            <wp:simplePos x="0" y="0"/>
            <wp:positionH relativeFrom="column">
              <wp:posOffset>119380</wp:posOffset>
            </wp:positionH>
            <wp:positionV relativeFrom="paragraph">
              <wp:posOffset>73660</wp:posOffset>
            </wp:positionV>
            <wp:extent cx="274955" cy="274955"/>
            <wp:effectExtent l="0" t="0" r="0" b="0"/>
            <wp:wrapSquare wrapText="bothSides"/>
            <wp:docPr id="8" name="Bild 5" descr="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" descr="Y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27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FF3083" w14:textId="77777777" w:rsidR="003E694A" w:rsidRPr="00D35068" w:rsidRDefault="003E694A" w:rsidP="003E694A">
      <w:pPr>
        <w:tabs>
          <w:tab w:val="left" w:pos="4536"/>
        </w:tabs>
        <w:spacing w:line="276" w:lineRule="auto"/>
        <w:ind w:left="142"/>
        <w:rPr>
          <w:rFonts w:cs="Arial"/>
          <w:color w:val="auto"/>
          <w:sz w:val="16"/>
          <w:szCs w:val="16"/>
          <w:lang w:val="es-ES_tradnl"/>
        </w:rPr>
      </w:pPr>
      <w:hyperlink r:id="rId17">
        <w:r w:rsidRPr="00D35068">
          <w:rPr>
            <w:rStyle w:val="Hyperlink"/>
            <w:sz w:val="16"/>
            <w:lang w:val="es-ES_tradnl"/>
          </w:rPr>
          <w:t>www.youtube.com</w:t>
        </w:r>
      </w:hyperlink>
      <w:r w:rsidRPr="00D35068">
        <w:rPr>
          <w:rFonts w:cs="Arial"/>
          <w:color w:val="auto"/>
          <w:sz w:val="16"/>
          <w:szCs w:val="16"/>
          <w:lang w:val="es-ES_tradnl"/>
        </w:rPr>
        <w:t xml:space="preserve"> </w:t>
      </w:r>
    </w:p>
    <w:p w14:paraId="3EF4C837" w14:textId="77777777" w:rsidR="003E694A" w:rsidRPr="00D35068" w:rsidRDefault="003E694A" w:rsidP="003E694A">
      <w:pPr>
        <w:pStyle w:val="01TESTO"/>
        <w:rPr>
          <w:b/>
          <w:color w:val="auto"/>
          <w:sz w:val="20"/>
          <w:lang w:val="es-ES_tradnl"/>
        </w:rPr>
      </w:pPr>
    </w:p>
    <w:p w14:paraId="57B21C3D" w14:textId="4A1876FE" w:rsidR="000C0916" w:rsidRPr="009B3FCE" w:rsidRDefault="000C0916" w:rsidP="003E694A">
      <w:pPr>
        <w:spacing w:line="276" w:lineRule="auto"/>
        <w:rPr>
          <w:color w:val="auto"/>
          <w:szCs w:val="19"/>
        </w:rPr>
      </w:pPr>
    </w:p>
    <w:sectPr w:rsidR="000C0916" w:rsidRPr="009B3FCE" w:rsidSect="000C0916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2835" w:right="851" w:bottom="2608" w:left="2552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57847" w14:textId="77777777" w:rsidR="003913A6" w:rsidRDefault="003913A6">
      <w:pPr>
        <w:spacing w:line="240" w:lineRule="auto"/>
      </w:pPr>
      <w:r>
        <w:separator/>
      </w:r>
    </w:p>
  </w:endnote>
  <w:endnote w:type="continuationSeparator" w:id="0">
    <w:p w14:paraId="2E96A0B2" w14:textId="77777777" w:rsidR="003913A6" w:rsidRDefault="00391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25495" w14:textId="77777777" w:rsidR="0098055E" w:rsidRDefault="0098055E" w:rsidP="000C0916">
    <w:pPr>
      <w:pStyle w:val="Footer"/>
    </w:pPr>
  </w:p>
  <w:p w14:paraId="07D3CDD8" w14:textId="77777777" w:rsidR="0098055E" w:rsidRDefault="0098055E" w:rsidP="000C0916">
    <w:pPr>
      <w:pStyle w:val="Footer"/>
    </w:pPr>
  </w:p>
  <w:p w14:paraId="638C98BB" w14:textId="77777777" w:rsidR="0098055E" w:rsidRDefault="0098055E" w:rsidP="000C0916">
    <w:pPr>
      <w:pStyle w:val="Footer"/>
    </w:pPr>
  </w:p>
  <w:p w14:paraId="23CC1FCB" w14:textId="77777777" w:rsidR="0098055E" w:rsidRDefault="0098055E" w:rsidP="000C09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866C2" w14:textId="77777777" w:rsidR="0098055E" w:rsidRPr="00C7201A" w:rsidRDefault="0098055E" w:rsidP="000C0916">
    <w:pPr>
      <w:pStyle w:val="04FOOTER"/>
      <w:framePr w:w="182" w:h="177" w:hRule="exact" w:wrap="around" w:vAnchor="page" w:hAnchor="page" w:x="442" w:y="163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51407" w14:textId="77777777" w:rsidR="003913A6" w:rsidRDefault="003913A6">
      <w:pPr>
        <w:spacing w:line="240" w:lineRule="auto"/>
      </w:pPr>
      <w:r>
        <w:separator/>
      </w:r>
    </w:p>
  </w:footnote>
  <w:footnote w:type="continuationSeparator" w:id="0">
    <w:p w14:paraId="68D8F6F2" w14:textId="77777777" w:rsidR="003913A6" w:rsidRDefault="00391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5C07" w14:textId="77777777" w:rsidR="0098055E" w:rsidRDefault="0098055E" w:rsidP="000C0916">
    <w:r>
      <w:rPr>
        <w:noProof/>
        <w:lang w:val="en-GB" w:eastAsia="zh-CN"/>
      </w:rPr>
      <w:drawing>
        <wp:anchor distT="0" distB="0" distL="114300" distR="114300" simplePos="0" relativeHeight="251664384" behindDoc="1" locked="0" layoutInCell="1" allowOverlap="1" wp14:anchorId="7675D330" wp14:editId="2133D74B">
          <wp:simplePos x="0" y="0"/>
          <wp:positionH relativeFrom="margin">
            <wp:posOffset>-1332230</wp:posOffset>
          </wp:positionH>
          <wp:positionV relativeFrom="margin">
            <wp:posOffset>-1224280</wp:posOffset>
          </wp:positionV>
          <wp:extent cx="1143000" cy="336550"/>
          <wp:effectExtent l="0" t="0" r="0" b="6350"/>
          <wp:wrapNone/>
          <wp:docPr id="16" name="Grafik 3" descr="02_STEYR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02_STEYR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zh-CN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CD71FA7" wp14:editId="43E6277A">
              <wp:simplePos x="0" y="0"/>
              <wp:positionH relativeFrom="column">
                <wp:posOffset>0</wp:posOffset>
              </wp:positionH>
              <wp:positionV relativeFrom="paragraph">
                <wp:posOffset>452754</wp:posOffset>
              </wp:positionV>
              <wp:extent cx="6858000" cy="0"/>
              <wp:effectExtent l="0" t="0" r="19050" b="19050"/>
              <wp:wrapNone/>
              <wp:docPr id="5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1397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>
          <w:pict>
            <v:line w14:anchorId="07F1A6E0" id="Line 4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5.65pt" to="540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4pu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" strokeweight=".1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553" w:tblpY="15310"/>
      <w:tblW w:w="8809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614"/>
      <w:gridCol w:w="2835"/>
      <w:gridCol w:w="3360"/>
    </w:tblGrid>
    <w:tr w:rsidR="0098055E" w:rsidRPr="00C7201A" w14:paraId="43C3F739" w14:textId="77777777">
      <w:trPr>
        <w:trHeight w:val="735"/>
      </w:trPr>
      <w:tc>
        <w:tcPr>
          <w:tcW w:w="2614" w:type="dxa"/>
          <w:shd w:val="clear" w:color="auto" w:fill="auto"/>
          <w:vAlign w:val="bottom"/>
        </w:tcPr>
        <w:p w14:paraId="50C8A7A3" w14:textId="77777777" w:rsidR="0098055E" w:rsidRPr="00354F01" w:rsidRDefault="0098055E" w:rsidP="000C0916">
          <w:pPr>
            <w:pStyle w:val="04FOOTER"/>
            <w:ind w:right="-101"/>
            <w:rPr>
              <w:rStyle w:val="05FOOTERBOLD"/>
              <w:sz w:val="14"/>
            </w:rPr>
          </w:pPr>
          <w:r>
            <w:rPr>
              <w:rStyle w:val="05FOOTERBOLD"/>
              <w:sz w:val="14"/>
            </w:rPr>
            <w:t>CNH Industrial Österreich GmbH</w:t>
          </w:r>
        </w:p>
        <w:p w14:paraId="3CD3E82A" w14:textId="77777777" w:rsidR="0098055E" w:rsidRPr="00BD58F9" w:rsidRDefault="0098055E" w:rsidP="000C0916">
          <w:pPr>
            <w:pStyle w:val="04FOOTER"/>
            <w:ind w:right="-101"/>
            <w:rPr>
              <w:sz w:val="14"/>
            </w:rPr>
          </w:pPr>
          <w:r>
            <w:rPr>
              <w:rFonts w:ascii="Helvetica" w:hAnsi="Helvetica"/>
            </w:rPr>
            <w:t>Steyrer Straße 32</w:t>
          </w:r>
          <w:r>
            <w:rPr>
              <w:rFonts w:ascii="Helvetica" w:hAnsi="Helvetica"/>
            </w:rPr>
            <w:br/>
            <w:t>4300 St. Valentin, Austria</w:t>
          </w:r>
        </w:p>
      </w:tc>
      <w:tc>
        <w:tcPr>
          <w:tcW w:w="2835" w:type="dxa"/>
          <w:vAlign w:val="bottom"/>
        </w:tcPr>
        <w:p w14:paraId="287E65D5" w14:textId="77777777" w:rsidR="0098055E" w:rsidRPr="003E694A" w:rsidRDefault="0098055E" w:rsidP="000C0916">
          <w:pPr>
            <w:pStyle w:val="04FOOTER"/>
            <w:ind w:right="-101"/>
            <w:rPr>
              <w:sz w:val="14"/>
              <w:lang w:val="en-GB"/>
            </w:rPr>
          </w:pPr>
        </w:p>
        <w:p w14:paraId="1415564D" w14:textId="77777777" w:rsidR="0098055E" w:rsidRPr="003E694A" w:rsidRDefault="0098055E" w:rsidP="000C0916">
          <w:pPr>
            <w:pStyle w:val="04FOOTER"/>
            <w:ind w:right="-101"/>
            <w:rPr>
              <w:b/>
              <w:sz w:val="14"/>
              <w:lang w:val="en-GB"/>
            </w:rPr>
          </w:pPr>
          <w:r w:rsidRPr="003E694A">
            <w:rPr>
              <w:b/>
              <w:sz w:val="14"/>
              <w:lang w:val="en-GB"/>
            </w:rPr>
            <w:t>Press Contact</w:t>
          </w:r>
        </w:p>
        <w:p w14:paraId="119C8B1D" w14:textId="77777777" w:rsidR="0098055E" w:rsidRPr="003E694A" w:rsidRDefault="0098055E" w:rsidP="000C0916">
          <w:pPr>
            <w:pStyle w:val="04FOOTER"/>
            <w:ind w:right="-101"/>
            <w:rPr>
              <w:sz w:val="14"/>
              <w:lang w:val="en-GB"/>
            </w:rPr>
          </w:pPr>
          <w:r w:rsidRPr="003E694A">
            <w:rPr>
              <w:sz w:val="14"/>
              <w:lang w:val="en-GB"/>
            </w:rPr>
            <w:t>Esther Gilli</w:t>
          </w:r>
          <w:r w:rsidRPr="003E694A">
            <w:rPr>
              <w:sz w:val="14"/>
              <w:lang w:val="en-GB"/>
            </w:rPr>
            <w:br/>
            <w:t>Esther.Gilli@cnhind.com</w:t>
          </w:r>
        </w:p>
      </w:tc>
      <w:tc>
        <w:tcPr>
          <w:tcW w:w="3360" w:type="dxa"/>
          <w:shd w:val="clear" w:color="auto" w:fill="auto"/>
          <w:vAlign w:val="bottom"/>
        </w:tcPr>
        <w:p w14:paraId="3D91816C" w14:textId="77777777" w:rsidR="0098055E" w:rsidRPr="00293E17" w:rsidRDefault="0098055E" w:rsidP="000C0916">
          <w:pPr>
            <w:pStyle w:val="04FOOTER"/>
            <w:ind w:right="-101"/>
            <w:rPr>
              <w:sz w:val="14"/>
            </w:rPr>
          </w:pPr>
          <w:r>
            <w:rPr>
              <w:sz w:val="14"/>
            </w:rPr>
            <w:t>Tel.    +43 7435 500 634</w:t>
          </w:r>
        </w:p>
        <w:p w14:paraId="121ED452" w14:textId="77777777" w:rsidR="0098055E" w:rsidRPr="00EA46C6" w:rsidRDefault="0098055E" w:rsidP="000C0916">
          <w:pPr>
            <w:pStyle w:val="04FOOTER"/>
            <w:ind w:right="-101"/>
            <w:rPr>
              <w:sz w:val="14"/>
            </w:rPr>
          </w:pPr>
          <w:r>
            <w:rPr>
              <w:sz w:val="14"/>
            </w:rPr>
            <w:t>Cell.  +43 676 880 86 634</w:t>
          </w:r>
        </w:p>
      </w:tc>
    </w:tr>
  </w:tbl>
  <w:p w14:paraId="4FF030B4" w14:textId="77777777" w:rsidR="0098055E" w:rsidRDefault="0098055E" w:rsidP="000C0916">
    <w:r>
      <w:rPr>
        <w:noProof/>
        <w:lang w:val="en-GB" w:eastAsia="zh-CN"/>
      </w:rPr>
      <w:drawing>
        <wp:anchor distT="0" distB="0" distL="114300" distR="114300" simplePos="0" relativeHeight="251662336" behindDoc="1" locked="0" layoutInCell="1" allowOverlap="1" wp14:anchorId="6F855D0B" wp14:editId="6A4F5426">
          <wp:simplePos x="0" y="0"/>
          <wp:positionH relativeFrom="column">
            <wp:posOffset>-1106170</wp:posOffset>
          </wp:positionH>
          <wp:positionV relativeFrom="paragraph">
            <wp:posOffset>3606165</wp:posOffset>
          </wp:positionV>
          <wp:extent cx="622300" cy="368300"/>
          <wp:effectExtent l="0" t="0" r="6350" b="0"/>
          <wp:wrapNone/>
          <wp:docPr id="17" name="Immagine 38" descr="CN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8" descr="CN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3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zh-CN"/>
      </w:rPr>
      <w:drawing>
        <wp:anchor distT="0" distB="0" distL="114300" distR="114300" simplePos="0" relativeHeight="251663360" behindDoc="1" locked="0" layoutInCell="1" allowOverlap="1" wp14:anchorId="005C180A" wp14:editId="6812F020">
          <wp:simplePos x="0" y="0"/>
          <wp:positionH relativeFrom="margin">
            <wp:posOffset>-1332230</wp:posOffset>
          </wp:positionH>
          <wp:positionV relativeFrom="margin">
            <wp:posOffset>-1224280</wp:posOffset>
          </wp:positionV>
          <wp:extent cx="1143000" cy="336550"/>
          <wp:effectExtent l="0" t="0" r="0" b="6350"/>
          <wp:wrapNone/>
          <wp:docPr id="18" name="Grafik 2" descr="02_STEYR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02_STEYR copi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zh-CN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992FA2E" wp14:editId="569496EB">
              <wp:simplePos x="0" y="0"/>
              <wp:positionH relativeFrom="column">
                <wp:posOffset>-635</wp:posOffset>
              </wp:positionH>
              <wp:positionV relativeFrom="paragraph">
                <wp:posOffset>455294</wp:posOffset>
              </wp:positionV>
              <wp:extent cx="7086600" cy="0"/>
              <wp:effectExtent l="0" t="0" r="19050" b="19050"/>
              <wp:wrapNone/>
              <wp:docPr id="3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86600" cy="0"/>
                      </a:xfrm>
                      <a:prstGeom prst="line">
                        <a:avLst/>
                      </a:prstGeom>
                      <a:noFill/>
                      <a:ln w="134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>
          <w:pict>
            <v:line w14:anchorId="4A28386B" id="Line 3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35.85pt" to="557.9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" strokeweight=".03739mm"/>
          </w:pict>
        </mc:Fallback>
      </mc:AlternateContent>
    </w:r>
    <w:r>
      <w:rPr>
        <w:noProof/>
        <w:lang w:val="en-GB" w:eastAsia="zh-CN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D6E97E7" wp14:editId="36C64D4A">
              <wp:simplePos x="0" y="0"/>
              <wp:positionH relativeFrom="column">
                <wp:posOffset>-1944370</wp:posOffset>
              </wp:positionH>
              <wp:positionV relativeFrom="paragraph">
                <wp:posOffset>3414394</wp:posOffset>
              </wp:positionV>
              <wp:extent cx="685800" cy="0"/>
              <wp:effectExtent l="0" t="0" r="19050" b="19050"/>
              <wp:wrapNone/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" cy="0"/>
                      </a:xfrm>
                      <a:prstGeom prst="line">
                        <a:avLst/>
                      </a:prstGeom>
                      <a:noFill/>
                      <a:ln w="134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>
          <w:pict>
            <v:line w14:anchorId="6EF296C9" id="Line 3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3.1pt,268.85pt" to="-99.1pt,2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d0hEQIAACg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" strokeweight=".03739mm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45"/>
    <w:rsid w:val="00021CB6"/>
    <w:rsid w:val="00074BCF"/>
    <w:rsid w:val="000B3A49"/>
    <w:rsid w:val="000C0916"/>
    <w:rsid w:val="000C134C"/>
    <w:rsid w:val="000C3D49"/>
    <w:rsid w:val="000E484B"/>
    <w:rsid w:val="0011217C"/>
    <w:rsid w:val="00150D72"/>
    <w:rsid w:val="001837E5"/>
    <w:rsid w:val="001864AA"/>
    <w:rsid w:val="001940CE"/>
    <w:rsid w:val="001961C9"/>
    <w:rsid w:val="001A2F69"/>
    <w:rsid w:val="00216355"/>
    <w:rsid w:val="00270DDF"/>
    <w:rsid w:val="002729BE"/>
    <w:rsid w:val="002B3BAA"/>
    <w:rsid w:val="002D0D37"/>
    <w:rsid w:val="002E2AE5"/>
    <w:rsid w:val="002E51AA"/>
    <w:rsid w:val="003262B6"/>
    <w:rsid w:val="0034367D"/>
    <w:rsid w:val="00353250"/>
    <w:rsid w:val="00375D5F"/>
    <w:rsid w:val="0038037B"/>
    <w:rsid w:val="003913A6"/>
    <w:rsid w:val="00391C1C"/>
    <w:rsid w:val="00392E7D"/>
    <w:rsid w:val="003D5592"/>
    <w:rsid w:val="003E694A"/>
    <w:rsid w:val="004051A4"/>
    <w:rsid w:val="00441AEA"/>
    <w:rsid w:val="00452107"/>
    <w:rsid w:val="0049344A"/>
    <w:rsid w:val="004D138E"/>
    <w:rsid w:val="004E0B45"/>
    <w:rsid w:val="005335E0"/>
    <w:rsid w:val="0053428E"/>
    <w:rsid w:val="00571E26"/>
    <w:rsid w:val="00594DE9"/>
    <w:rsid w:val="005A5AEE"/>
    <w:rsid w:val="005B1F0D"/>
    <w:rsid w:val="005D374A"/>
    <w:rsid w:val="005E1E8A"/>
    <w:rsid w:val="005F0355"/>
    <w:rsid w:val="005F7A12"/>
    <w:rsid w:val="00625FEC"/>
    <w:rsid w:val="006340EA"/>
    <w:rsid w:val="00653E1C"/>
    <w:rsid w:val="006649BD"/>
    <w:rsid w:val="0067129F"/>
    <w:rsid w:val="006C7197"/>
    <w:rsid w:val="006E3B50"/>
    <w:rsid w:val="006F05AA"/>
    <w:rsid w:val="007878F3"/>
    <w:rsid w:val="007B027B"/>
    <w:rsid w:val="007B26E8"/>
    <w:rsid w:val="007E34FA"/>
    <w:rsid w:val="007F4DFC"/>
    <w:rsid w:val="008415CF"/>
    <w:rsid w:val="008525A3"/>
    <w:rsid w:val="00871DDB"/>
    <w:rsid w:val="00896D31"/>
    <w:rsid w:val="008B783E"/>
    <w:rsid w:val="008E4BBD"/>
    <w:rsid w:val="009058CF"/>
    <w:rsid w:val="009438BD"/>
    <w:rsid w:val="009479DF"/>
    <w:rsid w:val="009533D8"/>
    <w:rsid w:val="009629BB"/>
    <w:rsid w:val="00967D8F"/>
    <w:rsid w:val="0098055E"/>
    <w:rsid w:val="009B3FCE"/>
    <w:rsid w:val="009D6266"/>
    <w:rsid w:val="009F271C"/>
    <w:rsid w:val="00A15324"/>
    <w:rsid w:val="00A20483"/>
    <w:rsid w:val="00A36872"/>
    <w:rsid w:val="00A76504"/>
    <w:rsid w:val="00A917B7"/>
    <w:rsid w:val="00A94576"/>
    <w:rsid w:val="00A969F9"/>
    <w:rsid w:val="00AA0678"/>
    <w:rsid w:val="00AC20AC"/>
    <w:rsid w:val="00AF091C"/>
    <w:rsid w:val="00B05C8F"/>
    <w:rsid w:val="00B40074"/>
    <w:rsid w:val="00B45D4F"/>
    <w:rsid w:val="00B64027"/>
    <w:rsid w:val="00BC47D4"/>
    <w:rsid w:val="00BE5E08"/>
    <w:rsid w:val="00C150EC"/>
    <w:rsid w:val="00C8067B"/>
    <w:rsid w:val="00C91ACB"/>
    <w:rsid w:val="00C979E7"/>
    <w:rsid w:val="00CF3B33"/>
    <w:rsid w:val="00D04D14"/>
    <w:rsid w:val="00D52C40"/>
    <w:rsid w:val="00D671F6"/>
    <w:rsid w:val="00E067B5"/>
    <w:rsid w:val="00E12D97"/>
    <w:rsid w:val="00E2227F"/>
    <w:rsid w:val="00E25891"/>
    <w:rsid w:val="00E34045"/>
    <w:rsid w:val="00E8274C"/>
    <w:rsid w:val="00F11544"/>
    <w:rsid w:val="00F501F4"/>
    <w:rsid w:val="00F70C41"/>
    <w:rsid w:val="00FE5692"/>
    <w:rsid w:val="00FF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4E8F2D"/>
  <w15:docId w15:val="{917CD0E2-8667-4ACA-9DD3-AF10B00D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878F3"/>
    <w:pPr>
      <w:spacing w:after="0" w:line="300" w:lineRule="exact"/>
    </w:pPr>
    <w:rPr>
      <w:rFonts w:ascii="Arial" w:eastAsia="Times New Roman" w:hAnsi="Arial" w:cs="Times New Roman"/>
      <w:color w:val="000000"/>
      <w:sz w:val="19"/>
      <w:szCs w:val="20"/>
      <w:lang w:eastAsia="it-IT"/>
    </w:rPr>
  </w:style>
  <w:style w:type="paragraph" w:styleId="Heading1">
    <w:name w:val="heading 1"/>
    <w:basedOn w:val="Normal"/>
    <w:next w:val="Normal"/>
    <w:link w:val="Heading1Char"/>
    <w:qFormat/>
    <w:rsid w:val="007878F3"/>
    <w:pPr>
      <w:keepNext/>
      <w:spacing w:before="240" w:after="60"/>
      <w:outlineLvl w:val="0"/>
    </w:pPr>
    <w:rPr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78F3"/>
    <w:rPr>
      <w:rFonts w:ascii="Arial" w:eastAsia="Times New Roman" w:hAnsi="Arial" w:cs="Times New Roman"/>
      <w:b/>
      <w:color w:val="000000"/>
      <w:kern w:val="32"/>
      <w:sz w:val="32"/>
      <w:szCs w:val="32"/>
      <w:lang w:val="it-IT" w:eastAsia="it-IT"/>
    </w:rPr>
  </w:style>
  <w:style w:type="paragraph" w:customStyle="1" w:styleId="01TESTO">
    <w:name w:val="01_TESTO"/>
    <w:basedOn w:val="Normal"/>
    <w:rsid w:val="007878F3"/>
  </w:style>
  <w:style w:type="paragraph" w:styleId="Footer">
    <w:name w:val="footer"/>
    <w:basedOn w:val="Normal"/>
    <w:link w:val="FooterChar"/>
    <w:semiHidden/>
    <w:rsid w:val="007878F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semiHidden/>
    <w:rsid w:val="007878F3"/>
    <w:rPr>
      <w:rFonts w:ascii="Arial" w:eastAsia="Times New Roman" w:hAnsi="Arial" w:cs="Times New Roman"/>
      <w:color w:val="000000"/>
      <w:sz w:val="19"/>
      <w:szCs w:val="20"/>
      <w:lang w:val="it-IT" w:eastAsia="it-IT"/>
    </w:rPr>
  </w:style>
  <w:style w:type="paragraph" w:customStyle="1" w:styleId="04FOOTER">
    <w:name w:val="04_FOOTER"/>
    <w:basedOn w:val="Normal"/>
    <w:rsid w:val="007878F3"/>
    <w:pPr>
      <w:spacing w:line="160" w:lineRule="exact"/>
    </w:pPr>
    <w:rPr>
      <w:sz w:val="15"/>
    </w:rPr>
  </w:style>
  <w:style w:type="character" w:customStyle="1" w:styleId="05FOOTERBOLD">
    <w:name w:val="05_FOOTER_BOLD"/>
    <w:rsid w:val="007878F3"/>
    <w:rPr>
      <w:rFonts w:ascii="Arial" w:hAnsi="Arial"/>
      <w:b/>
      <w:color w:val="000000"/>
      <w:w w:val="100"/>
      <w:sz w:val="15"/>
      <w:u w:val="none"/>
    </w:rPr>
  </w:style>
  <w:style w:type="character" w:styleId="Hyperlink">
    <w:name w:val="Hyperlink"/>
    <w:unhideWhenUsed/>
    <w:rsid w:val="007878F3"/>
    <w:rPr>
      <w:color w:val="0000FF"/>
      <w:u w:val="single"/>
    </w:rPr>
  </w:style>
  <w:style w:type="paragraph" w:customStyle="1" w:styleId="Default">
    <w:name w:val="Default"/>
    <w:rsid w:val="007878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B45D4F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D4F"/>
    <w:rPr>
      <w:rFonts w:ascii="Arial" w:eastAsia="Times New Roman" w:hAnsi="Arial" w:cs="Times New Roman"/>
      <w:color w:val="000000"/>
      <w:sz w:val="19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F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F0D"/>
    <w:rPr>
      <w:rFonts w:ascii="Segoe UI" w:eastAsia="Times New Roman" w:hAnsi="Segoe UI" w:cs="Segoe UI"/>
      <w:color w:val="000000"/>
      <w:sz w:val="18"/>
      <w:szCs w:val="18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C80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067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067B"/>
    <w:rPr>
      <w:rFonts w:ascii="Arial" w:eastAsia="Times New Roman" w:hAnsi="Arial" w:cs="Times New Roman"/>
      <w:color w:val="000000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67B"/>
    <w:rPr>
      <w:rFonts w:ascii="Arial" w:eastAsia="Times New Roman" w:hAnsi="Arial" w:cs="Times New Roman"/>
      <w:b/>
      <w:bCs/>
      <w:color w:val="000000"/>
      <w:sz w:val="20"/>
      <w:szCs w:val="20"/>
      <w:lang w:eastAsia="it-I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694A"/>
    <w:pPr>
      <w:spacing w:line="240" w:lineRule="auto"/>
    </w:pPr>
    <w:rPr>
      <w:rFonts w:ascii="Calibri" w:eastAsiaTheme="minorHAnsi" w:hAnsi="Calibri"/>
      <w:color w:val="auto"/>
      <w:sz w:val="22"/>
      <w:szCs w:val="22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694A"/>
    <w:rPr>
      <w:rFonts w:ascii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hindustrial.com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steyr-traktoren.com" TargetMode="External"/><Relationship Id="rId12" Type="http://schemas.openxmlformats.org/officeDocument/2006/relationships/hyperlink" Target="https://mediacentre.steyr-traktoren.com/" TargetMode="External"/><Relationship Id="rId17" Type="http://schemas.openxmlformats.org/officeDocument/2006/relationships/hyperlink" Target="https://www.youtube.com/user/STEYRTraktoren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yperlink" Target="http://www.steyr-traktoren.com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sther.gilli@cnhind.com" TargetMode="External"/><Relationship Id="rId14" Type="http://schemas.openxmlformats.org/officeDocument/2006/relationships/hyperlink" Target="https://www.steyr-traktoren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8fbfd49-c8e6-4618-a77f-5ef25245836c">
  <element uid="1239ecc3-00e0-482b-a8a4-82e46943bfcc" value=""/>
</sisl>
</file>

<file path=customXml/itemProps1.xml><?xml version="1.0" encoding="utf-8"?>
<ds:datastoreItem xmlns:ds="http://schemas.openxmlformats.org/officeDocument/2006/customXml" ds:itemID="{6CEDBF31-4111-422A-B9EA-F760014781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Landwirtschaftskammer Steiermark</Company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Musch</dc:creator>
  <cp:lastModifiedBy>GILLI ESTHER</cp:lastModifiedBy>
  <cp:revision>6</cp:revision>
  <cp:lastPrinted>2017-11-10T15:40:00Z</cp:lastPrinted>
  <dcterms:created xsi:type="dcterms:W3CDTF">2018-04-20T13:16:00Z</dcterms:created>
  <dcterms:modified xsi:type="dcterms:W3CDTF">2018-05-08T12:57:00Z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c7327b98-f04a-4399-8383-db44c43e7dd2</vt:lpwstr>
  </property>
  <property fmtid="{D5CDD505-2E9C-101B-9397-08002B2CF9AE}" pid="3" name="bjSaver">
    <vt:lpwstr>EgIpoXupIMtk878Wu1dQ9cvacNEhjdlQ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policy="18fbfd49-c8e6-4618-a77f-5ef25245836c" xmlns="http://www.boldonjames.com/2008/01/sie/i</vt:lpwstr>
  </property>
  <property fmtid="{D5CDD505-2E9C-101B-9397-08002B2CF9AE}" pid="5" name="bjDocumentLabelXML-0">
    <vt:lpwstr>nternal/label"&gt;&lt;element uid="1239ecc3-00e0-482b-a8a4-82e46943bfcc" value="" /&gt;&lt;/sisl&gt;</vt:lpwstr>
  </property>
  <property fmtid="{D5CDD505-2E9C-101B-9397-08002B2CF9AE}" pid="6" name="bjDocumentSecurityLabel">
    <vt:lpwstr>CNH Industrial: PUBLIC [No prejudice to Company from disclosure.]</vt:lpwstr>
  </property>
  <property fmtid="{D5CDD505-2E9C-101B-9397-08002B2CF9AE}" pid="7" name="CNH-LabelledBy:">
    <vt:lpwstr>F85546A,08/05/2018 14:57:44,PUBLIC</vt:lpwstr>
  </property>
  <property fmtid="{D5CDD505-2E9C-101B-9397-08002B2CF9AE}" pid="8" name="CNH-Classification">
    <vt:lpwstr>[PUBLIC]</vt:lpwstr>
  </property>
</Properties>
</file>